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仲恺农业工程学院校园门禁出入卡申请表</w:t>
      </w:r>
    </w:p>
    <w:p>
      <w:pPr>
        <w:rPr>
          <w:rFonts w:hint="eastAsia" w:ascii="华文中宋" w:hAnsi="华文中宋" w:eastAsia="华文中宋"/>
          <w:sz w:val="18"/>
          <w:szCs w:val="18"/>
        </w:rPr>
      </w:pPr>
    </w:p>
    <w:tbl>
      <w:tblPr>
        <w:tblStyle w:val="3"/>
        <w:tblW w:w="13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45"/>
        <w:gridCol w:w="1975"/>
        <w:gridCol w:w="1365"/>
        <w:gridCol w:w="1894"/>
        <w:gridCol w:w="1511"/>
        <w:gridCol w:w="180"/>
        <w:gridCol w:w="1125"/>
        <w:gridCol w:w="885"/>
        <w:gridCol w:w="555"/>
        <w:gridCol w:w="810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华文中宋" w:hAnsi="华文中宋" w:eastAsia="华文中宋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车主姓名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居住地址</w:t>
            </w:r>
          </w:p>
        </w:tc>
        <w:tc>
          <w:tcPr>
            <w:tcW w:w="5470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所在部门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财务编号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车型品牌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2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车牌号码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车身颜色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5470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1" w:hRule="atLeast"/>
        </w:trPr>
        <w:tc>
          <w:tcPr>
            <w:tcW w:w="174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申请卡类</w:t>
            </w: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教职工优惠卡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车主身份</w:t>
            </w:r>
          </w:p>
        </w:tc>
        <w:tc>
          <w:tcPr>
            <w:tcW w:w="2816" w:type="dxa"/>
            <w:gridSpan w:val="3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教职工（   ）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交费形式</w:t>
            </w:r>
          </w:p>
        </w:tc>
        <w:tc>
          <w:tcPr>
            <w:tcW w:w="27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现金（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7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97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教职工上班卡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816" w:type="dxa"/>
            <w:gridSpan w:val="3"/>
            <w:vMerge w:val="restart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教职工亲属（   ）</w:t>
            </w:r>
          </w:p>
        </w:tc>
        <w:tc>
          <w:tcPr>
            <w:tcW w:w="1440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725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2" w:hRule="atLeast"/>
        </w:trPr>
        <w:tc>
          <w:tcPr>
            <w:tcW w:w="17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97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816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7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工资划扣（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1" w:hRule="atLeast"/>
        </w:trPr>
        <w:tc>
          <w:tcPr>
            <w:tcW w:w="174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租住户卡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189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816" w:type="dxa"/>
            <w:gridSpan w:val="3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校内租住户（   ）</w:t>
            </w:r>
          </w:p>
        </w:tc>
        <w:tc>
          <w:tcPr>
            <w:tcW w:w="1440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725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1" w:hRule="atLeast"/>
        </w:trPr>
        <w:tc>
          <w:tcPr>
            <w:tcW w:w="1745" w:type="dxa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治安科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初审意见</w:t>
            </w:r>
          </w:p>
        </w:tc>
        <w:tc>
          <w:tcPr>
            <w:tcW w:w="5234" w:type="dxa"/>
            <w:gridSpan w:val="3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签名：                  年   月   日</w:t>
            </w:r>
          </w:p>
        </w:tc>
        <w:tc>
          <w:tcPr>
            <w:tcW w:w="1691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保卫处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审批意见</w:t>
            </w:r>
          </w:p>
        </w:tc>
        <w:tc>
          <w:tcPr>
            <w:tcW w:w="5290" w:type="dxa"/>
            <w:gridSpan w:val="5"/>
            <w:tcBorders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签名：                  年   月   日</w:t>
            </w:r>
          </w:p>
        </w:tc>
      </w:tr>
    </w:tbl>
    <w:p>
      <w:pPr>
        <w:spacing w:line="400" w:lineRule="exact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备注：1、车主为教职工需提供身份证、汽车行驶证。</w:t>
      </w:r>
    </w:p>
    <w:p>
      <w:pPr>
        <w:spacing w:line="400" w:lineRule="exact"/>
        <w:ind w:firstLine="737" w:firstLineChars="306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2、车主为教职工直系亲属需提供身份证、汽车行驶证及与教职工关系的相关证明，如结婚证、户口本。</w:t>
      </w:r>
    </w:p>
    <w:p>
      <w:pPr>
        <w:spacing w:line="400" w:lineRule="exact"/>
        <w:ind w:firstLine="737" w:firstLineChars="306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3、车主为校内住户需提供身份证、汽车行驶证及房产证或租房合同。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 w:ascii="黑体" w:eastAsia="黑体"/>
          <w:b/>
          <w:sz w:val="24"/>
        </w:rPr>
        <w:t xml:space="preserve"> </w:t>
      </w:r>
    </w:p>
    <w:p>
      <w:pPr>
        <w:ind w:firstLine="723" w:firstLineChars="300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黑体" w:eastAsia="黑体"/>
          <w:b/>
          <w:sz w:val="24"/>
        </w:rPr>
        <w:t>4、以上证明材料需提供复印件一份。</w:t>
      </w:r>
    </w:p>
    <w:sectPr>
      <w:pgSz w:w="16838" w:h="11906" w:orient="landscape"/>
      <w:pgMar w:top="118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11AA1"/>
    <w:rsid w:val="25411AA1"/>
    <w:rsid w:val="6495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2019-08-30T01:23:00Z</dcterms:created>
  <dc:creator>孙浩扬</dc:creator>
  <cp:lastModifiedBy>孙浩扬</cp:lastModifiedBy>
  <dcterms:modified xsi:type="dcterms:W3CDTF">2019-08-30T01:41:52Z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